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CF3B9" w14:textId="77777777" w:rsidR="007617EA" w:rsidRPr="002B1324" w:rsidRDefault="002B1324" w:rsidP="007617EA">
      <w:pPr>
        <w:rPr>
          <w:color w:val="404040" w:themeColor="text1" w:themeTint="BF"/>
          <w:sz w:val="28"/>
          <w:szCs w:val="28"/>
        </w:rPr>
      </w:pPr>
      <w:r w:rsidRPr="002B1324">
        <w:rPr>
          <w:color w:val="404040" w:themeColor="text1" w:themeTint="BF"/>
          <w:sz w:val="28"/>
          <w:szCs w:val="28"/>
        </w:rPr>
        <w:t xml:space="preserve">Transcribing </w:t>
      </w:r>
      <w:r w:rsidR="007617EA" w:rsidRPr="002B1324">
        <w:rPr>
          <w:color w:val="404040" w:themeColor="text1" w:themeTint="BF"/>
          <w:sz w:val="28"/>
          <w:szCs w:val="28"/>
        </w:rPr>
        <w:t>Census</w:t>
      </w:r>
      <w:r w:rsidRPr="002B1324">
        <w:rPr>
          <w:color w:val="404040" w:themeColor="text1" w:themeTint="BF"/>
          <w:sz w:val="28"/>
          <w:szCs w:val="28"/>
        </w:rPr>
        <w:t xml:space="preserve"> documents</w:t>
      </w:r>
    </w:p>
    <w:p w14:paraId="1A4EBA6E" w14:textId="77777777" w:rsidR="007617EA" w:rsidRPr="002B1324" w:rsidRDefault="002B1324" w:rsidP="007617EA">
      <w:pPr>
        <w:rPr>
          <w:color w:val="404040" w:themeColor="text1" w:themeTint="BF"/>
          <w:sz w:val="24"/>
          <w:szCs w:val="24"/>
        </w:rPr>
      </w:pPr>
      <w:r w:rsidRPr="002B1324">
        <w:rPr>
          <w:color w:val="404040" w:themeColor="text1" w:themeTint="BF"/>
          <w:sz w:val="24"/>
          <w:szCs w:val="24"/>
        </w:rPr>
        <w:t>Basics</w:t>
      </w:r>
      <w:r w:rsidR="007617EA" w:rsidRPr="002B1324">
        <w:rPr>
          <w:color w:val="404040" w:themeColor="text1" w:themeTint="BF"/>
          <w:sz w:val="24"/>
          <w:szCs w:val="24"/>
        </w:rPr>
        <w:t>:</w:t>
      </w:r>
    </w:p>
    <w:p w14:paraId="5952C69B" w14:textId="77777777" w:rsidR="003D601B" w:rsidRPr="002B1324" w:rsidRDefault="007617EA" w:rsidP="007617EA">
      <w:pPr>
        <w:pStyle w:val="ListParagraph"/>
        <w:numPr>
          <w:ilvl w:val="0"/>
          <w:numId w:val="1"/>
        </w:numPr>
        <w:rPr>
          <w:color w:val="404040" w:themeColor="text1" w:themeTint="BF"/>
          <w:sz w:val="24"/>
          <w:szCs w:val="24"/>
        </w:rPr>
      </w:pPr>
      <w:r w:rsidRPr="002B1324">
        <w:rPr>
          <w:color w:val="404040" w:themeColor="text1" w:themeTint="BF"/>
          <w:sz w:val="24"/>
          <w:szCs w:val="24"/>
        </w:rPr>
        <w:t>Select</w:t>
      </w:r>
      <w:r w:rsidR="00F96407" w:rsidRPr="002B1324">
        <w:rPr>
          <w:color w:val="404040" w:themeColor="text1" w:themeTint="BF"/>
          <w:sz w:val="24"/>
          <w:szCs w:val="24"/>
        </w:rPr>
        <w:t xml:space="preserve"> the appropriate</w:t>
      </w:r>
      <w:r w:rsidRPr="002B1324">
        <w:rPr>
          <w:color w:val="404040" w:themeColor="text1" w:themeTint="BF"/>
          <w:sz w:val="24"/>
          <w:szCs w:val="24"/>
        </w:rPr>
        <w:t xml:space="preserve"> template.</w:t>
      </w:r>
      <w:r w:rsidR="00F96407" w:rsidRPr="002B1324">
        <w:rPr>
          <w:color w:val="404040" w:themeColor="text1" w:themeTint="BF"/>
          <w:sz w:val="24"/>
          <w:szCs w:val="24"/>
        </w:rPr>
        <w:t xml:space="preserve"> There is a template for each census year.</w:t>
      </w:r>
      <w:r w:rsidR="00660F62" w:rsidRPr="002B1324">
        <w:rPr>
          <w:color w:val="404040" w:themeColor="text1" w:themeTint="BF"/>
          <w:sz w:val="24"/>
          <w:szCs w:val="24"/>
        </w:rPr>
        <w:t xml:space="preserve"> </w:t>
      </w:r>
      <w:r w:rsidR="002B1324" w:rsidRPr="002B1324">
        <w:rPr>
          <w:color w:val="FF0000"/>
          <w:sz w:val="24"/>
          <w:szCs w:val="24"/>
        </w:rPr>
        <w:t>Always use the census template that corresponds to the year you are processing</w:t>
      </w:r>
      <w:r w:rsidR="00660F62" w:rsidRPr="002B1324">
        <w:rPr>
          <w:color w:val="404040" w:themeColor="text1" w:themeTint="BF"/>
          <w:sz w:val="24"/>
          <w:szCs w:val="24"/>
        </w:rPr>
        <w:t>.</w:t>
      </w:r>
    </w:p>
    <w:p w14:paraId="579A0E6F" w14:textId="77777777" w:rsidR="007617EA" w:rsidRPr="002B1324" w:rsidRDefault="007617EA" w:rsidP="007617EA">
      <w:pPr>
        <w:pStyle w:val="ListParagraph"/>
        <w:numPr>
          <w:ilvl w:val="0"/>
          <w:numId w:val="1"/>
        </w:numPr>
        <w:rPr>
          <w:color w:val="404040" w:themeColor="text1" w:themeTint="BF"/>
          <w:sz w:val="24"/>
          <w:szCs w:val="24"/>
        </w:rPr>
      </w:pPr>
      <w:r w:rsidRPr="002B1324">
        <w:rPr>
          <w:color w:val="404040" w:themeColor="text1" w:themeTint="BF"/>
          <w:sz w:val="24"/>
          <w:szCs w:val="24"/>
        </w:rPr>
        <w:t xml:space="preserve">Save the template in the following format: </w:t>
      </w:r>
      <w:r w:rsidRPr="002B1324">
        <w:rPr>
          <w:rFonts w:cs="Courier New"/>
          <w:color w:val="404040" w:themeColor="text1" w:themeTint="BF"/>
          <w:sz w:val="24"/>
          <w:szCs w:val="24"/>
        </w:rPr>
        <w:t xml:space="preserve">1911 </w:t>
      </w:r>
      <w:proofErr w:type="spellStart"/>
      <w:r w:rsidRPr="002B1324">
        <w:rPr>
          <w:rFonts w:cs="Courier New"/>
          <w:color w:val="404040" w:themeColor="text1" w:themeTint="BF"/>
          <w:sz w:val="24"/>
          <w:szCs w:val="24"/>
        </w:rPr>
        <w:t>RoSt</w:t>
      </w:r>
      <w:proofErr w:type="spellEnd"/>
      <w:r w:rsidRPr="002B1324">
        <w:rPr>
          <w:rFonts w:cs="Courier New"/>
          <w:color w:val="404040" w:themeColor="text1" w:themeTint="BF"/>
          <w:sz w:val="24"/>
          <w:szCs w:val="24"/>
        </w:rPr>
        <w:t xml:space="preserve"> </w:t>
      </w:r>
      <w:r w:rsidR="002B1324" w:rsidRPr="002B1324">
        <w:rPr>
          <w:rFonts w:cs="Courier New"/>
          <w:color w:val="404040" w:themeColor="text1" w:themeTint="BF"/>
          <w:sz w:val="24"/>
          <w:szCs w:val="24"/>
        </w:rPr>
        <w:t>–</w:t>
      </w:r>
      <w:r w:rsidRPr="002B1324">
        <w:rPr>
          <w:rFonts w:cs="Courier New"/>
          <w:color w:val="404040" w:themeColor="text1" w:themeTint="BF"/>
          <w:sz w:val="24"/>
          <w:szCs w:val="24"/>
        </w:rPr>
        <w:t xml:space="preserve"> Chris</w:t>
      </w:r>
      <w:r w:rsidR="002B1324" w:rsidRPr="002B1324">
        <w:rPr>
          <w:rFonts w:cs="Courier New"/>
          <w:color w:val="404040" w:themeColor="text1" w:themeTint="BF"/>
          <w:sz w:val="24"/>
          <w:szCs w:val="24"/>
        </w:rPr>
        <w:t xml:space="preserve"> Smith -</w:t>
      </w:r>
      <w:r w:rsidRPr="002B1324">
        <w:rPr>
          <w:color w:val="404040" w:themeColor="text1" w:themeTint="BF"/>
          <w:sz w:val="24"/>
          <w:szCs w:val="24"/>
        </w:rPr>
        <w:t xml:space="preserve"> </w:t>
      </w:r>
      <w:r w:rsidR="002B1324" w:rsidRPr="002B1324">
        <w:rPr>
          <w:color w:val="404040" w:themeColor="text1" w:themeTint="BF"/>
          <w:sz w:val="24"/>
          <w:szCs w:val="24"/>
        </w:rPr>
        <w:t xml:space="preserve">i.e., </w:t>
      </w:r>
      <w:r w:rsidRPr="002B1324">
        <w:rPr>
          <w:color w:val="404040" w:themeColor="text1" w:themeTint="BF"/>
          <w:sz w:val="24"/>
          <w:szCs w:val="24"/>
        </w:rPr>
        <w:t>the year, the first two letters of each word in the street, and your name.</w:t>
      </w:r>
    </w:p>
    <w:p w14:paraId="4C28A844" w14:textId="77777777" w:rsidR="007617EA" w:rsidRPr="002B1324" w:rsidRDefault="007617EA" w:rsidP="007617EA">
      <w:pPr>
        <w:pStyle w:val="ListParagraph"/>
        <w:numPr>
          <w:ilvl w:val="0"/>
          <w:numId w:val="1"/>
        </w:numPr>
        <w:rPr>
          <w:color w:val="404040" w:themeColor="text1" w:themeTint="BF"/>
          <w:sz w:val="24"/>
          <w:szCs w:val="24"/>
        </w:rPr>
      </w:pPr>
      <w:r w:rsidRPr="002B1324">
        <w:rPr>
          <w:color w:val="404040" w:themeColor="text1" w:themeTint="BF"/>
          <w:sz w:val="24"/>
          <w:szCs w:val="24"/>
        </w:rPr>
        <w:t>Save</w:t>
      </w:r>
      <w:r w:rsidR="00F63B70" w:rsidRPr="002B1324">
        <w:rPr>
          <w:color w:val="404040" w:themeColor="text1" w:themeTint="BF"/>
          <w:sz w:val="24"/>
          <w:szCs w:val="24"/>
        </w:rPr>
        <w:t xml:space="preserve"> </w:t>
      </w:r>
      <w:r w:rsidR="002B1324" w:rsidRPr="002B1324">
        <w:rPr>
          <w:color w:val="404040" w:themeColor="text1" w:themeTint="BF"/>
          <w:sz w:val="24"/>
          <w:szCs w:val="24"/>
        </w:rPr>
        <w:t>your work regularly</w:t>
      </w:r>
      <w:r w:rsidRPr="002B1324">
        <w:rPr>
          <w:color w:val="404040" w:themeColor="text1" w:themeTint="BF"/>
          <w:sz w:val="24"/>
          <w:szCs w:val="24"/>
        </w:rPr>
        <w:t xml:space="preserve"> and</w:t>
      </w:r>
      <w:r w:rsidR="002B1324" w:rsidRPr="002B1324">
        <w:rPr>
          <w:color w:val="404040" w:themeColor="text1" w:themeTint="BF"/>
          <w:sz w:val="24"/>
          <w:szCs w:val="24"/>
        </w:rPr>
        <w:t xml:space="preserve"> make a </w:t>
      </w:r>
      <w:proofErr w:type="gramStart"/>
      <w:r w:rsidR="002B1324" w:rsidRPr="002B1324">
        <w:rPr>
          <w:color w:val="404040" w:themeColor="text1" w:themeTint="BF"/>
          <w:sz w:val="24"/>
          <w:szCs w:val="24"/>
        </w:rPr>
        <w:t>back-up</w:t>
      </w:r>
      <w:proofErr w:type="gramEnd"/>
      <w:r w:rsidR="002B1324" w:rsidRPr="002B1324">
        <w:rPr>
          <w:color w:val="404040" w:themeColor="text1" w:themeTint="BF"/>
          <w:sz w:val="24"/>
          <w:szCs w:val="24"/>
        </w:rPr>
        <w:t xml:space="preserve"> on your desktop.</w:t>
      </w:r>
    </w:p>
    <w:p w14:paraId="4ECC20C7" w14:textId="77777777" w:rsidR="00C75355" w:rsidRPr="002B1324" w:rsidRDefault="00C75355" w:rsidP="007617EA">
      <w:pPr>
        <w:pStyle w:val="ListParagraph"/>
        <w:numPr>
          <w:ilvl w:val="0"/>
          <w:numId w:val="1"/>
        </w:numPr>
        <w:rPr>
          <w:color w:val="404040" w:themeColor="text1" w:themeTint="BF"/>
          <w:sz w:val="24"/>
          <w:szCs w:val="24"/>
        </w:rPr>
      </w:pPr>
      <w:r w:rsidRPr="002B1324">
        <w:rPr>
          <w:color w:val="FF0000"/>
          <w:sz w:val="24"/>
          <w:szCs w:val="24"/>
        </w:rPr>
        <w:t>Please do NOT alter the structure of the template</w:t>
      </w:r>
      <w:r w:rsidRPr="002B1324">
        <w:rPr>
          <w:color w:val="404040" w:themeColor="text1" w:themeTint="BF"/>
          <w:sz w:val="24"/>
          <w:szCs w:val="24"/>
        </w:rPr>
        <w:t xml:space="preserve"> in any</w:t>
      </w:r>
      <w:r w:rsidR="00634D0A" w:rsidRPr="002B1324">
        <w:rPr>
          <w:color w:val="404040" w:themeColor="text1" w:themeTint="BF"/>
          <w:sz w:val="24"/>
          <w:szCs w:val="24"/>
        </w:rPr>
        <w:t xml:space="preserve"> </w:t>
      </w:r>
      <w:r w:rsidRPr="002B1324">
        <w:rPr>
          <w:color w:val="404040" w:themeColor="text1" w:themeTint="BF"/>
          <w:sz w:val="24"/>
          <w:szCs w:val="24"/>
        </w:rPr>
        <w:t>way. They are set out in a form that will make it easy to collate all the censuses</w:t>
      </w:r>
      <w:r w:rsidR="00F63B70" w:rsidRPr="002B1324">
        <w:rPr>
          <w:color w:val="404040" w:themeColor="text1" w:themeTint="BF"/>
          <w:sz w:val="24"/>
          <w:szCs w:val="24"/>
        </w:rPr>
        <w:t xml:space="preserve"> at the end</w:t>
      </w:r>
      <w:r w:rsidRPr="002B1324">
        <w:rPr>
          <w:color w:val="404040" w:themeColor="text1" w:themeTint="BF"/>
          <w:sz w:val="24"/>
          <w:szCs w:val="24"/>
        </w:rPr>
        <w:t>.</w:t>
      </w:r>
    </w:p>
    <w:p w14:paraId="0812579A" w14:textId="77777777" w:rsidR="007617EA" w:rsidRPr="002B1324" w:rsidRDefault="007617EA" w:rsidP="00CA2618">
      <w:pPr>
        <w:pStyle w:val="ListParagraph"/>
        <w:numPr>
          <w:ilvl w:val="0"/>
          <w:numId w:val="1"/>
        </w:numPr>
        <w:rPr>
          <w:color w:val="404040" w:themeColor="text1" w:themeTint="BF"/>
          <w:sz w:val="24"/>
          <w:szCs w:val="24"/>
        </w:rPr>
      </w:pPr>
      <w:r w:rsidRPr="002B1324">
        <w:rPr>
          <w:color w:val="404040" w:themeColor="text1" w:themeTint="BF"/>
          <w:sz w:val="24"/>
          <w:szCs w:val="24"/>
        </w:rPr>
        <w:t>When complete</w:t>
      </w:r>
      <w:r w:rsidR="00F63B70" w:rsidRPr="002B1324">
        <w:rPr>
          <w:color w:val="404040" w:themeColor="text1" w:themeTint="BF"/>
          <w:sz w:val="24"/>
          <w:szCs w:val="24"/>
        </w:rPr>
        <w:t>d,</w:t>
      </w:r>
      <w:r w:rsidRPr="002B1324">
        <w:rPr>
          <w:color w:val="404040" w:themeColor="text1" w:themeTint="BF"/>
          <w:sz w:val="24"/>
          <w:szCs w:val="24"/>
        </w:rPr>
        <w:t xml:space="preserve"> change the name of the file to </w:t>
      </w:r>
      <w:r w:rsidRPr="002B1324">
        <w:rPr>
          <w:rFonts w:cs="Courier New"/>
          <w:color w:val="404040" w:themeColor="text1" w:themeTint="BF"/>
          <w:sz w:val="24"/>
          <w:szCs w:val="24"/>
        </w:rPr>
        <w:t xml:space="preserve">1911 </w:t>
      </w:r>
      <w:proofErr w:type="spellStart"/>
      <w:r w:rsidRPr="002B1324">
        <w:rPr>
          <w:rFonts w:cs="Courier New"/>
          <w:color w:val="404040" w:themeColor="text1" w:themeTint="BF"/>
          <w:sz w:val="24"/>
          <w:szCs w:val="24"/>
        </w:rPr>
        <w:t>RoSt</w:t>
      </w:r>
      <w:proofErr w:type="spellEnd"/>
      <w:r w:rsidRPr="002B1324">
        <w:rPr>
          <w:rFonts w:cs="Courier New"/>
          <w:color w:val="404040" w:themeColor="text1" w:themeTint="BF"/>
          <w:sz w:val="24"/>
          <w:szCs w:val="24"/>
        </w:rPr>
        <w:t xml:space="preserve"> 01-27</w:t>
      </w:r>
      <w:r w:rsidR="00F63B70" w:rsidRPr="002B1324">
        <w:rPr>
          <w:color w:val="404040" w:themeColor="text1" w:themeTint="BF"/>
          <w:sz w:val="24"/>
          <w:szCs w:val="24"/>
        </w:rPr>
        <w:t xml:space="preserve"> </w:t>
      </w:r>
      <w:r w:rsidR="002B1324" w:rsidRPr="002B1324">
        <w:rPr>
          <w:rFonts w:cs="Courier New"/>
          <w:color w:val="404040" w:themeColor="text1" w:themeTint="BF"/>
          <w:sz w:val="24"/>
          <w:szCs w:val="24"/>
        </w:rPr>
        <w:t xml:space="preserve">– Chris Smith </w:t>
      </w:r>
      <w:r w:rsidR="00F63B70" w:rsidRPr="002B1324">
        <w:rPr>
          <w:color w:val="404040" w:themeColor="text1" w:themeTint="BF"/>
          <w:sz w:val="24"/>
          <w:szCs w:val="24"/>
        </w:rPr>
        <w:t xml:space="preserve">where 01 and </w:t>
      </w:r>
      <w:r w:rsidRPr="002B1324">
        <w:rPr>
          <w:color w:val="404040" w:themeColor="text1" w:themeTint="BF"/>
          <w:sz w:val="24"/>
          <w:szCs w:val="24"/>
        </w:rPr>
        <w:t>27 are the</w:t>
      </w:r>
      <w:r w:rsidR="00F63B70" w:rsidRPr="002B1324">
        <w:rPr>
          <w:color w:val="404040" w:themeColor="text1" w:themeTint="BF"/>
          <w:sz w:val="24"/>
          <w:szCs w:val="24"/>
        </w:rPr>
        <w:t xml:space="preserve"> first and last</w:t>
      </w:r>
      <w:r w:rsidRPr="002B1324">
        <w:rPr>
          <w:color w:val="404040" w:themeColor="text1" w:themeTint="BF"/>
          <w:sz w:val="24"/>
          <w:szCs w:val="24"/>
        </w:rPr>
        <w:t xml:space="preserve"> house numbers.</w:t>
      </w:r>
    </w:p>
    <w:p w14:paraId="42B7523D" w14:textId="77777777" w:rsidR="007617EA" w:rsidRPr="002B1324" w:rsidRDefault="007617EA" w:rsidP="007617EA">
      <w:pPr>
        <w:rPr>
          <w:color w:val="404040" w:themeColor="text1" w:themeTint="BF"/>
          <w:sz w:val="24"/>
          <w:szCs w:val="24"/>
        </w:rPr>
      </w:pPr>
      <w:r w:rsidRPr="002B1324">
        <w:rPr>
          <w:color w:val="404040" w:themeColor="text1" w:themeTint="BF"/>
          <w:sz w:val="24"/>
          <w:szCs w:val="24"/>
        </w:rPr>
        <w:t>Guidelines for transcribing:</w:t>
      </w:r>
    </w:p>
    <w:p w14:paraId="0DDAB6D8" w14:textId="77777777" w:rsidR="007617EA" w:rsidRPr="002B1324" w:rsidRDefault="00CA2618" w:rsidP="007617EA">
      <w:pPr>
        <w:pStyle w:val="ListParagraph"/>
        <w:numPr>
          <w:ilvl w:val="0"/>
          <w:numId w:val="2"/>
        </w:numPr>
        <w:rPr>
          <w:color w:val="404040" w:themeColor="text1" w:themeTint="BF"/>
          <w:sz w:val="24"/>
          <w:szCs w:val="24"/>
        </w:rPr>
      </w:pPr>
      <w:r w:rsidRPr="002B1324">
        <w:rPr>
          <w:color w:val="404040" w:themeColor="text1" w:themeTint="BF"/>
          <w:sz w:val="24"/>
          <w:szCs w:val="24"/>
        </w:rPr>
        <w:t>Complete the header information (top line on the template) first. This often gets forgotten if left until the end.</w:t>
      </w:r>
    </w:p>
    <w:p w14:paraId="1AA5374A" w14:textId="77777777" w:rsidR="00CA2618" w:rsidRPr="002B1324" w:rsidRDefault="00CA2618" w:rsidP="007617EA">
      <w:pPr>
        <w:pStyle w:val="ListParagraph"/>
        <w:numPr>
          <w:ilvl w:val="0"/>
          <w:numId w:val="2"/>
        </w:numPr>
        <w:rPr>
          <w:color w:val="404040" w:themeColor="text1" w:themeTint="BF"/>
          <w:sz w:val="24"/>
          <w:szCs w:val="24"/>
        </w:rPr>
      </w:pPr>
      <w:r w:rsidRPr="002B1324">
        <w:rPr>
          <w:color w:val="404040" w:themeColor="text1" w:themeTint="BF"/>
          <w:sz w:val="24"/>
          <w:szCs w:val="24"/>
        </w:rPr>
        <w:t xml:space="preserve">For the 1841 – 1901 censuses the </w:t>
      </w:r>
      <w:r w:rsidRPr="002B1324">
        <w:rPr>
          <w:color w:val="E36C0A" w:themeColor="accent6" w:themeShade="BF"/>
          <w:sz w:val="24"/>
          <w:szCs w:val="24"/>
        </w:rPr>
        <w:t>PRO</w:t>
      </w:r>
      <w:r w:rsidRPr="002B1324">
        <w:rPr>
          <w:color w:val="404040" w:themeColor="text1" w:themeTint="BF"/>
          <w:sz w:val="24"/>
          <w:szCs w:val="24"/>
        </w:rPr>
        <w:t xml:space="preserve"> (Public Record Office) number is at the bottom or on the right of the census on a separate strip</w:t>
      </w:r>
      <w:r w:rsidR="002B11F0" w:rsidRPr="002B1324">
        <w:rPr>
          <w:color w:val="404040" w:themeColor="text1" w:themeTint="BF"/>
          <w:sz w:val="24"/>
          <w:szCs w:val="24"/>
        </w:rPr>
        <w:t xml:space="preserve"> and looks a bit like this: RG 12/1034</w:t>
      </w:r>
    </w:p>
    <w:p w14:paraId="4F46DBE9" w14:textId="77777777" w:rsidR="002B11F0" w:rsidRPr="002B1324" w:rsidRDefault="002B11F0" w:rsidP="007617EA">
      <w:pPr>
        <w:pStyle w:val="ListParagraph"/>
        <w:numPr>
          <w:ilvl w:val="0"/>
          <w:numId w:val="2"/>
        </w:numPr>
        <w:rPr>
          <w:color w:val="404040" w:themeColor="text1" w:themeTint="BF"/>
          <w:sz w:val="24"/>
          <w:szCs w:val="24"/>
        </w:rPr>
      </w:pPr>
      <w:r w:rsidRPr="002B1324">
        <w:rPr>
          <w:color w:val="404040" w:themeColor="text1" w:themeTint="BF"/>
          <w:sz w:val="24"/>
          <w:szCs w:val="24"/>
        </w:rPr>
        <w:t>The schedule numbers refers to the household, so there may be more than one per house number.</w:t>
      </w:r>
    </w:p>
    <w:p w14:paraId="6C6F652A" w14:textId="77777777" w:rsidR="00CA2618" w:rsidRPr="002B1324" w:rsidRDefault="00CA2618" w:rsidP="007617EA">
      <w:pPr>
        <w:pStyle w:val="ListParagraph"/>
        <w:numPr>
          <w:ilvl w:val="0"/>
          <w:numId w:val="2"/>
        </w:numPr>
        <w:rPr>
          <w:color w:val="404040" w:themeColor="text1" w:themeTint="BF"/>
          <w:sz w:val="24"/>
          <w:szCs w:val="24"/>
        </w:rPr>
      </w:pPr>
      <w:r w:rsidRPr="002B1324">
        <w:rPr>
          <w:color w:val="404040" w:themeColor="text1" w:themeTint="BF"/>
          <w:sz w:val="24"/>
          <w:szCs w:val="24"/>
        </w:rPr>
        <w:t xml:space="preserve">Please complete the </w:t>
      </w:r>
      <w:r w:rsidRPr="002B1324">
        <w:rPr>
          <w:i/>
          <w:color w:val="E36C0A" w:themeColor="accent6" w:themeShade="BF"/>
          <w:sz w:val="24"/>
          <w:szCs w:val="24"/>
        </w:rPr>
        <w:t>house number</w:t>
      </w:r>
      <w:r w:rsidRPr="002B1324">
        <w:rPr>
          <w:color w:val="404040" w:themeColor="text1" w:themeTint="BF"/>
          <w:sz w:val="24"/>
          <w:szCs w:val="24"/>
        </w:rPr>
        <w:t xml:space="preserve"> and </w:t>
      </w:r>
      <w:r w:rsidRPr="002B1324">
        <w:rPr>
          <w:i/>
          <w:color w:val="E36C0A" w:themeColor="accent6" w:themeShade="BF"/>
          <w:sz w:val="24"/>
          <w:szCs w:val="24"/>
        </w:rPr>
        <w:t>schedule number</w:t>
      </w:r>
      <w:r w:rsidRPr="002B1324">
        <w:rPr>
          <w:color w:val="404040" w:themeColor="text1" w:themeTint="BF"/>
          <w:sz w:val="24"/>
          <w:szCs w:val="24"/>
        </w:rPr>
        <w:t xml:space="preserve"> for every line, even though they are usually just shown for the first occupant of that household on the census.</w:t>
      </w:r>
    </w:p>
    <w:p w14:paraId="0888EF34" w14:textId="77777777" w:rsidR="002B11F0" w:rsidRPr="002B1324" w:rsidRDefault="002B11F0" w:rsidP="002B11F0">
      <w:pPr>
        <w:pStyle w:val="ListParagraph"/>
        <w:numPr>
          <w:ilvl w:val="0"/>
          <w:numId w:val="2"/>
        </w:numPr>
        <w:rPr>
          <w:color w:val="404040" w:themeColor="text1" w:themeTint="BF"/>
          <w:sz w:val="24"/>
          <w:szCs w:val="24"/>
        </w:rPr>
      </w:pPr>
      <w:r w:rsidRPr="002B1324">
        <w:rPr>
          <w:color w:val="404040" w:themeColor="text1" w:themeTint="BF"/>
          <w:sz w:val="24"/>
          <w:szCs w:val="24"/>
        </w:rPr>
        <w:t xml:space="preserve">Please complete the </w:t>
      </w:r>
      <w:r w:rsidRPr="002B1324">
        <w:rPr>
          <w:i/>
          <w:color w:val="E36C0A" w:themeColor="accent6" w:themeShade="BF"/>
          <w:sz w:val="24"/>
          <w:szCs w:val="24"/>
        </w:rPr>
        <w:t>number of rooms</w:t>
      </w:r>
      <w:r w:rsidRPr="002B1324">
        <w:rPr>
          <w:color w:val="404040" w:themeColor="text1" w:themeTint="BF"/>
          <w:sz w:val="24"/>
          <w:szCs w:val="24"/>
        </w:rPr>
        <w:t xml:space="preserve"> (1891 census only) for each occupant in that household.</w:t>
      </w:r>
    </w:p>
    <w:p w14:paraId="084D4395" w14:textId="77777777" w:rsidR="00CA2618" w:rsidRPr="002B1324" w:rsidRDefault="00CA2618" w:rsidP="007617EA">
      <w:pPr>
        <w:pStyle w:val="ListParagraph"/>
        <w:numPr>
          <w:ilvl w:val="0"/>
          <w:numId w:val="2"/>
        </w:numPr>
        <w:rPr>
          <w:color w:val="404040" w:themeColor="text1" w:themeTint="BF"/>
          <w:sz w:val="24"/>
          <w:szCs w:val="24"/>
        </w:rPr>
      </w:pPr>
      <w:r w:rsidRPr="002B1324">
        <w:rPr>
          <w:color w:val="404040" w:themeColor="text1" w:themeTint="BF"/>
          <w:sz w:val="24"/>
          <w:szCs w:val="24"/>
        </w:rPr>
        <w:t xml:space="preserve">Please enter names as they appear on the census even if abbreviated. Only enter a </w:t>
      </w:r>
      <w:r w:rsidRPr="002B1324">
        <w:rPr>
          <w:i/>
          <w:color w:val="E36C0A" w:themeColor="accent6" w:themeShade="BF"/>
          <w:sz w:val="24"/>
          <w:szCs w:val="24"/>
        </w:rPr>
        <w:t>title</w:t>
      </w:r>
      <w:r w:rsidRPr="002B1324">
        <w:rPr>
          <w:color w:val="404040" w:themeColor="text1" w:themeTint="BF"/>
          <w:sz w:val="24"/>
          <w:szCs w:val="24"/>
        </w:rPr>
        <w:t xml:space="preserve"> if one i</w:t>
      </w:r>
      <w:r w:rsidR="005C68C4" w:rsidRPr="002B1324">
        <w:rPr>
          <w:color w:val="404040" w:themeColor="text1" w:themeTint="BF"/>
          <w:sz w:val="24"/>
          <w:szCs w:val="24"/>
        </w:rPr>
        <w:t>s given</w:t>
      </w:r>
      <w:r w:rsidRPr="002B1324">
        <w:rPr>
          <w:color w:val="404040" w:themeColor="text1" w:themeTint="BF"/>
          <w:sz w:val="24"/>
          <w:szCs w:val="24"/>
        </w:rPr>
        <w:t>.</w:t>
      </w:r>
    </w:p>
    <w:p w14:paraId="17266C9E" w14:textId="77777777" w:rsidR="006C751D" w:rsidRPr="002B1324" w:rsidRDefault="00085E05" w:rsidP="007617EA">
      <w:pPr>
        <w:pStyle w:val="ListParagraph"/>
        <w:numPr>
          <w:ilvl w:val="0"/>
          <w:numId w:val="2"/>
        </w:numPr>
        <w:rPr>
          <w:color w:val="404040" w:themeColor="text1" w:themeTint="BF"/>
          <w:sz w:val="24"/>
          <w:szCs w:val="24"/>
        </w:rPr>
      </w:pPr>
      <w:r w:rsidRPr="002B1324">
        <w:rPr>
          <w:color w:val="404040" w:themeColor="text1" w:themeTint="BF"/>
          <w:sz w:val="24"/>
          <w:szCs w:val="24"/>
        </w:rPr>
        <w:t xml:space="preserve">As a rule, we try to enter the data as it appears on the census – mistakes included. But there is a limit to this. For example, you will come across Do or do a </w:t>
      </w:r>
      <w:proofErr w:type="gramStart"/>
      <w:r w:rsidRPr="002B1324">
        <w:rPr>
          <w:color w:val="404040" w:themeColor="text1" w:themeTint="BF"/>
          <w:sz w:val="24"/>
          <w:szCs w:val="24"/>
        </w:rPr>
        <w:t>lot which</w:t>
      </w:r>
      <w:proofErr w:type="gramEnd"/>
      <w:r w:rsidRPr="002B1324">
        <w:rPr>
          <w:color w:val="404040" w:themeColor="text1" w:themeTint="BF"/>
          <w:sz w:val="24"/>
          <w:szCs w:val="24"/>
        </w:rPr>
        <w:t xml:space="preserve"> means ditto. In this</w:t>
      </w:r>
      <w:r w:rsidR="00347690" w:rsidRPr="002B1324">
        <w:rPr>
          <w:color w:val="404040" w:themeColor="text1" w:themeTint="BF"/>
          <w:sz w:val="24"/>
          <w:szCs w:val="24"/>
        </w:rPr>
        <w:t xml:space="preserve"> case do not write Do or do -</w:t>
      </w:r>
      <w:r w:rsidRPr="002B1324">
        <w:rPr>
          <w:color w:val="404040" w:themeColor="text1" w:themeTint="BF"/>
          <w:sz w:val="24"/>
          <w:szCs w:val="24"/>
        </w:rPr>
        <w:t xml:space="preserve"> enter the full text.</w:t>
      </w:r>
    </w:p>
    <w:p w14:paraId="3821B9CC" w14:textId="77777777" w:rsidR="006A4C17" w:rsidRPr="002B1324" w:rsidRDefault="006A4C17" w:rsidP="007617EA">
      <w:pPr>
        <w:pStyle w:val="ListParagraph"/>
        <w:numPr>
          <w:ilvl w:val="0"/>
          <w:numId w:val="2"/>
        </w:numPr>
        <w:rPr>
          <w:color w:val="404040" w:themeColor="text1" w:themeTint="BF"/>
          <w:sz w:val="24"/>
          <w:szCs w:val="24"/>
        </w:rPr>
      </w:pPr>
      <w:r w:rsidRPr="002B1324">
        <w:rPr>
          <w:color w:val="404040" w:themeColor="text1" w:themeTint="BF"/>
          <w:sz w:val="24"/>
          <w:szCs w:val="24"/>
        </w:rPr>
        <w:t xml:space="preserve">For </w:t>
      </w:r>
      <w:r w:rsidRPr="002B1324">
        <w:rPr>
          <w:i/>
          <w:color w:val="E36C0A" w:themeColor="accent6" w:themeShade="BF"/>
          <w:sz w:val="24"/>
          <w:szCs w:val="24"/>
        </w:rPr>
        <w:t>relation to head</w:t>
      </w:r>
      <w:r w:rsidRPr="002B1324">
        <w:rPr>
          <w:color w:val="404040" w:themeColor="text1" w:themeTint="BF"/>
          <w:sz w:val="24"/>
          <w:szCs w:val="24"/>
        </w:rPr>
        <w:t xml:space="preserve"> enter the word in full e.g. </w:t>
      </w:r>
      <w:proofErr w:type="spellStart"/>
      <w:r w:rsidRPr="002B1324">
        <w:rPr>
          <w:color w:val="404040" w:themeColor="text1" w:themeTint="BF"/>
          <w:sz w:val="24"/>
          <w:szCs w:val="24"/>
        </w:rPr>
        <w:t>Daur</w:t>
      </w:r>
      <w:proofErr w:type="spellEnd"/>
      <w:r w:rsidRPr="002B1324">
        <w:rPr>
          <w:color w:val="404040" w:themeColor="text1" w:themeTint="BF"/>
          <w:sz w:val="24"/>
          <w:szCs w:val="24"/>
        </w:rPr>
        <w:t xml:space="preserve"> should be enter as Daughter.</w:t>
      </w:r>
    </w:p>
    <w:p w14:paraId="00E19D22" w14:textId="77777777" w:rsidR="006A4C17" w:rsidRPr="002B1324" w:rsidRDefault="006A4C17" w:rsidP="007617EA">
      <w:pPr>
        <w:pStyle w:val="ListParagraph"/>
        <w:numPr>
          <w:ilvl w:val="0"/>
          <w:numId w:val="2"/>
        </w:numPr>
        <w:rPr>
          <w:color w:val="404040" w:themeColor="text1" w:themeTint="BF"/>
          <w:sz w:val="24"/>
          <w:szCs w:val="24"/>
        </w:rPr>
      </w:pPr>
      <w:r w:rsidRPr="002B1324">
        <w:rPr>
          <w:color w:val="404040" w:themeColor="text1" w:themeTint="BF"/>
          <w:sz w:val="24"/>
          <w:szCs w:val="24"/>
        </w:rPr>
        <w:t xml:space="preserve">For </w:t>
      </w:r>
      <w:r w:rsidRPr="002B1324">
        <w:rPr>
          <w:i/>
          <w:color w:val="E36C0A" w:themeColor="accent6" w:themeShade="BF"/>
          <w:sz w:val="24"/>
          <w:szCs w:val="24"/>
        </w:rPr>
        <w:t>condition</w:t>
      </w:r>
      <w:r w:rsidRPr="002B1324">
        <w:rPr>
          <w:color w:val="404040" w:themeColor="text1" w:themeTint="BF"/>
          <w:sz w:val="24"/>
          <w:szCs w:val="24"/>
        </w:rPr>
        <w:t xml:space="preserve"> write M (for married), S (for unmarried), W (for widowed). Leave blank if blank.</w:t>
      </w:r>
    </w:p>
    <w:p w14:paraId="6A55C28B" w14:textId="77777777" w:rsidR="00F96407" w:rsidRPr="002B1324" w:rsidRDefault="006C751D" w:rsidP="007617EA">
      <w:pPr>
        <w:pStyle w:val="ListParagraph"/>
        <w:numPr>
          <w:ilvl w:val="0"/>
          <w:numId w:val="2"/>
        </w:numPr>
        <w:rPr>
          <w:color w:val="404040" w:themeColor="text1" w:themeTint="BF"/>
          <w:sz w:val="24"/>
          <w:szCs w:val="24"/>
        </w:rPr>
      </w:pPr>
      <w:r w:rsidRPr="002B1324">
        <w:rPr>
          <w:color w:val="404040" w:themeColor="text1" w:themeTint="BF"/>
          <w:sz w:val="24"/>
          <w:szCs w:val="24"/>
        </w:rPr>
        <w:t xml:space="preserve">The </w:t>
      </w:r>
      <w:r w:rsidRPr="002B1324">
        <w:rPr>
          <w:i/>
          <w:color w:val="E36C0A" w:themeColor="accent6" w:themeShade="BF"/>
          <w:sz w:val="24"/>
          <w:szCs w:val="24"/>
        </w:rPr>
        <w:t>where born</w:t>
      </w:r>
      <w:r w:rsidR="00C75355" w:rsidRPr="002B1324">
        <w:rPr>
          <w:color w:val="404040" w:themeColor="text1" w:themeTint="BF"/>
          <w:sz w:val="24"/>
          <w:szCs w:val="24"/>
        </w:rPr>
        <w:t xml:space="preserve"> field is split into 3 fields on the template</w:t>
      </w:r>
      <w:r w:rsidRPr="002B1324">
        <w:rPr>
          <w:color w:val="404040" w:themeColor="text1" w:themeTint="BF"/>
          <w:sz w:val="24"/>
          <w:szCs w:val="24"/>
        </w:rPr>
        <w:t xml:space="preserve"> – place, county, and country. You only need to enter what’s on the census. So if they put Brigh</w:t>
      </w:r>
      <w:r w:rsidR="002B11F0" w:rsidRPr="002B1324">
        <w:rPr>
          <w:color w:val="404040" w:themeColor="text1" w:themeTint="BF"/>
          <w:sz w:val="24"/>
          <w:szCs w:val="24"/>
        </w:rPr>
        <w:t>ton and nothing else, you do not</w:t>
      </w:r>
      <w:r w:rsidRPr="002B1324">
        <w:rPr>
          <w:color w:val="404040" w:themeColor="text1" w:themeTint="BF"/>
          <w:sz w:val="24"/>
          <w:szCs w:val="24"/>
        </w:rPr>
        <w:t xml:space="preserve"> need to add Sussex and</w:t>
      </w:r>
      <w:r w:rsidR="00151D15" w:rsidRPr="002B1324">
        <w:rPr>
          <w:color w:val="404040" w:themeColor="text1" w:themeTint="BF"/>
          <w:sz w:val="24"/>
          <w:szCs w:val="24"/>
        </w:rPr>
        <w:t xml:space="preserve"> England</w:t>
      </w:r>
      <w:r w:rsidRPr="002B1324">
        <w:rPr>
          <w:color w:val="404040" w:themeColor="text1" w:themeTint="BF"/>
          <w:sz w:val="24"/>
          <w:szCs w:val="24"/>
        </w:rPr>
        <w:t>.</w:t>
      </w:r>
    </w:p>
    <w:p w14:paraId="77153A3E" w14:textId="77777777" w:rsidR="002B11F0" w:rsidRPr="002B1324" w:rsidRDefault="002B11F0" w:rsidP="002B11F0">
      <w:pPr>
        <w:pStyle w:val="ListParagraph"/>
        <w:numPr>
          <w:ilvl w:val="0"/>
          <w:numId w:val="2"/>
        </w:numPr>
        <w:rPr>
          <w:color w:val="404040" w:themeColor="text1" w:themeTint="BF"/>
          <w:sz w:val="24"/>
          <w:szCs w:val="24"/>
        </w:rPr>
      </w:pPr>
      <w:r w:rsidRPr="002B1324">
        <w:rPr>
          <w:color w:val="404040" w:themeColor="text1" w:themeTint="BF"/>
          <w:sz w:val="24"/>
          <w:szCs w:val="24"/>
        </w:rPr>
        <w:t xml:space="preserve">For London (and some other cities) it is not always clear. Always put London in the </w:t>
      </w:r>
      <w:r w:rsidR="0090029F" w:rsidRPr="002B1324">
        <w:rPr>
          <w:color w:val="404040" w:themeColor="text1" w:themeTint="BF"/>
          <w:sz w:val="24"/>
          <w:szCs w:val="24"/>
        </w:rPr>
        <w:t>TOWN</w:t>
      </w:r>
      <w:r w:rsidRPr="002B1324">
        <w:rPr>
          <w:color w:val="404040" w:themeColor="text1" w:themeTint="BF"/>
          <w:sz w:val="24"/>
          <w:szCs w:val="24"/>
        </w:rPr>
        <w:t xml:space="preserve"> field. If a place within London is also given (e.g. Isli</w:t>
      </w:r>
      <w:r w:rsidR="0090029F" w:rsidRPr="002B1324">
        <w:rPr>
          <w:color w:val="404040" w:themeColor="text1" w:themeTint="BF"/>
          <w:sz w:val="24"/>
          <w:szCs w:val="24"/>
        </w:rPr>
        <w:t xml:space="preserve">ngton, London) write Islington, London in the TOWN field. If </w:t>
      </w:r>
      <w:r w:rsidRPr="002B1324">
        <w:rPr>
          <w:color w:val="404040" w:themeColor="text1" w:themeTint="BF"/>
          <w:sz w:val="24"/>
          <w:szCs w:val="24"/>
        </w:rPr>
        <w:t>London, Middle</w:t>
      </w:r>
      <w:r w:rsidR="0090029F" w:rsidRPr="002B1324">
        <w:rPr>
          <w:color w:val="404040" w:themeColor="text1" w:themeTint="BF"/>
          <w:sz w:val="24"/>
          <w:szCs w:val="24"/>
        </w:rPr>
        <w:t>sex is given put London in TOWN</w:t>
      </w:r>
      <w:r w:rsidRPr="002B1324">
        <w:rPr>
          <w:color w:val="404040" w:themeColor="text1" w:themeTint="BF"/>
          <w:sz w:val="24"/>
          <w:szCs w:val="24"/>
        </w:rPr>
        <w:t xml:space="preserve"> and Middlesex in COUNTY.</w:t>
      </w:r>
      <w:r w:rsidR="0090029F" w:rsidRPr="002B1324">
        <w:rPr>
          <w:color w:val="404040" w:themeColor="text1" w:themeTint="BF"/>
          <w:sz w:val="24"/>
          <w:szCs w:val="24"/>
        </w:rPr>
        <w:t xml:space="preserve"> But put City of London in the COUNTY field.</w:t>
      </w:r>
    </w:p>
    <w:p w14:paraId="04684979" w14:textId="77777777" w:rsidR="00917FB1" w:rsidRPr="002B1324" w:rsidRDefault="00917FB1" w:rsidP="007617EA">
      <w:pPr>
        <w:pStyle w:val="ListParagraph"/>
        <w:numPr>
          <w:ilvl w:val="0"/>
          <w:numId w:val="2"/>
        </w:numPr>
        <w:rPr>
          <w:color w:val="404040" w:themeColor="text1" w:themeTint="BF"/>
          <w:sz w:val="24"/>
          <w:szCs w:val="24"/>
        </w:rPr>
      </w:pPr>
      <w:r w:rsidRPr="002B1324">
        <w:rPr>
          <w:color w:val="404040" w:themeColor="text1" w:themeTint="BF"/>
          <w:sz w:val="24"/>
          <w:szCs w:val="24"/>
        </w:rPr>
        <w:lastRenderedPageBreak/>
        <w:t xml:space="preserve">As ever, Google is your friend. If you are having trouble deciphering a word, particularly in the </w:t>
      </w:r>
      <w:r w:rsidRPr="002B1324">
        <w:rPr>
          <w:i/>
          <w:color w:val="404040" w:themeColor="text1" w:themeTint="BF"/>
          <w:sz w:val="24"/>
          <w:szCs w:val="24"/>
        </w:rPr>
        <w:t>occupation</w:t>
      </w:r>
      <w:r w:rsidRPr="002B1324">
        <w:rPr>
          <w:color w:val="404040" w:themeColor="text1" w:themeTint="BF"/>
          <w:sz w:val="24"/>
          <w:szCs w:val="24"/>
        </w:rPr>
        <w:t xml:space="preserve"> or </w:t>
      </w:r>
      <w:r w:rsidRPr="002B1324">
        <w:rPr>
          <w:i/>
          <w:color w:val="404040" w:themeColor="text1" w:themeTint="BF"/>
          <w:sz w:val="24"/>
          <w:szCs w:val="24"/>
        </w:rPr>
        <w:t>where born</w:t>
      </w:r>
      <w:r w:rsidRPr="002B1324">
        <w:rPr>
          <w:color w:val="404040" w:themeColor="text1" w:themeTint="BF"/>
          <w:sz w:val="24"/>
          <w:szCs w:val="24"/>
        </w:rPr>
        <w:t xml:space="preserve"> fields try </w:t>
      </w:r>
      <w:proofErr w:type="spellStart"/>
      <w:r w:rsidRPr="002B1324">
        <w:rPr>
          <w:color w:val="404040" w:themeColor="text1" w:themeTint="BF"/>
          <w:sz w:val="24"/>
          <w:szCs w:val="24"/>
        </w:rPr>
        <w:t>googling</w:t>
      </w:r>
      <w:proofErr w:type="spellEnd"/>
      <w:r w:rsidRPr="002B1324">
        <w:rPr>
          <w:color w:val="404040" w:themeColor="text1" w:themeTint="BF"/>
          <w:sz w:val="24"/>
          <w:szCs w:val="24"/>
        </w:rPr>
        <w:t xml:space="preserve"> your best guess.</w:t>
      </w:r>
    </w:p>
    <w:p w14:paraId="2FD75EA1" w14:textId="77777777" w:rsidR="00C34CA2" w:rsidRPr="002B1324" w:rsidRDefault="00917FB1" w:rsidP="00C34CA2">
      <w:pPr>
        <w:pStyle w:val="ListParagraph"/>
        <w:numPr>
          <w:ilvl w:val="0"/>
          <w:numId w:val="2"/>
        </w:numPr>
        <w:rPr>
          <w:color w:val="404040" w:themeColor="text1" w:themeTint="BF"/>
          <w:sz w:val="24"/>
          <w:szCs w:val="24"/>
        </w:rPr>
      </w:pPr>
      <w:r w:rsidRPr="002B1324">
        <w:rPr>
          <w:color w:val="404040" w:themeColor="text1" w:themeTint="BF"/>
          <w:sz w:val="24"/>
          <w:szCs w:val="24"/>
        </w:rPr>
        <w:t>There are quite a few</w:t>
      </w:r>
      <w:r w:rsidR="00E37CCC" w:rsidRPr="002B1324">
        <w:rPr>
          <w:color w:val="404040" w:themeColor="text1" w:themeTint="BF"/>
          <w:sz w:val="24"/>
          <w:szCs w:val="24"/>
        </w:rPr>
        <w:t xml:space="preserve"> useful</w:t>
      </w:r>
      <w:r w:rsidRPr="002B1324">
        <w:rPr>
          <w:color w:val="404040" w:themeColor="text1" w:themeTint="BF"/>
          <w:sz w:val="24"/>
          <w:szCs w:val="24"/>
        </w:rPr>
        <w:t xml:space="preserve"> sites that list old occupations. Use them.</w:t>
      </w:r>
    </w:p>
    <w:p w14:paraId="74561EC0" w14:textId="77777777" w:rsidR="00C34CA2" w:rsidRPr="002B1324" w:rsidRDefault="00C34CA2" w:rsidP="00C34CA2">
      <w:pPr>
        <w:pStyle w:val="ListParagraph"/>
        <w:numPr>
          <w:ilvl w:val="0"/>
          <w:numId w:val="2"/>
        </w:numPr>
        <w:rPr>
          <w:color w:val="404040" w:themeColor="text1" w:themeTint="BF"/>
          <w:sz w:val="24"/>
          <w:szCs w:val="24"/>
        </w:rPr>
      </w:pPr>
      <w:r w:rsidRPr="002B1324">
        <w:rPr>
          <w:color w:val="404040" w:themeColor="text1" w:themeTint="BF"/>
          <w:sz w:val="24"/>
          <w:szCs w:val="24"/>
        </w:rPr>
        <w:t>If you are struggling with a word</w:t>
      </w:r>
      <w:r w:rsidR="00634D0A" w:rsidRPr="002B1324">
        <w:rPr>
          <w:color w:val="404040" w:themeColor="text1" w:themeTint="BF"/>
          <w:sz w:val="24"/>
          <w:szCs w:val="24"/>
        </w:rPr>
        <w:t>,</w:t>
      </w:r>
      <w:r w:rsidRPr="002B1324">
        <w:rPr>
          <w:color w:val="404040" w:themeColor="text1" w:themeTint="BF"/>
          <w:sz w:val="24"/>
          <w:szCs w:val="24"/>
        </w:rPr>
        <w:t xml:space="preserve"> try to find the letters in other words on the page that you can read. And feel free to ask the other</w:t>
      </w:r>
      <w:r w:rsidR="00B9373B" w:rsidRPr="002B1324">
        <w:rPr>
          <w:color w:val="404040" w:themeColor="text1" w:themeTint="BF"/>
          <w:sz w:val="24"/>
          <w:szCs w:val="24"/>
        </w:rPr>
        <w:t xml:space="preserve"> people in the room. A</w:t>
      </w:r>
      <w:r w:rsidRPr="002B1324">
        <w:rPr>
          <w:color w:val="404040" w:themeColor="text1" w:themeTint="BF"/>
          <w:sz w:val="24"/>
          <w:szCs w:val="24"/>
        </w:rPr>
        <w:t xml:space="preserve"> different pair of eyes </w:t>
      </w:r>
      <w:r w:rsidR="00B9373B" w:rsidRPr="002B1324">
        <w:rPr>
          <w:color w:val="404040" w:themeColor="text1" w:themeTint="BF"/>
          <w:sz w:val="24"/>
          <w:szCs w:val="24"/>
        </w:rPr>
        <w:t>may</w:t>
      </w:r>
      <w:r w:rsidR="00E37CCC" w:rsidRPr="002B1324">
        <w:rPr>
          <w:color w:val="404040" w:themeColor="text1" w:themeTint="BF"/>
          <w:sz w:val="24"/>
          <w:szCs w:val="24"/>
        </w:rPr>
        <w:t xml:space="preserve"> see something yo</w:t>
      </w:r>
      <w:r w:rsidR="00B9373B" w:rsidRPr="002B1324">
        <w:rPr>
          <w:color w:val="404040" w:themeColor="text1" w:themeTint="BF"/>
          <w:sz w:val="24"/>
          <w:szCs w:val="24"/>
        </w:rPr>
        <w:t>u’ve missed</w:t>
      </w:r>
      <w:r w:rsidRPr="002B1324">
        <w:rPr>
          <w:color w:val="404040" w:themeColor="text1" w:themeTint="BF"/>
          <w:sz w:val="24"/>
          <w:szCs w:val="24"/>
        </w:rPr>
        <w:t>.</w:t>
      </w:r>
    </w:p>
    <w:p w14:paraId="26E6AAE8" w14:textId="77777777" w:rsidR="00FB72EC" w:rsidRPr="002B1324" w:rsidRDefault="00FB72EC" w:rsidP="00C34CA2">
      <w:pPr>
        <w:pStyle w:val="ListParagraph"/>
        <w:numPr>
          <w:ilvl w:val="0"/>
          <w:numId w:val="2"/>
        </w:numPr>
        <w:rPr>
          <w:color w:val="404040" w:themeColor="text1" w:themeTint="BF"/>
          <w:sz w:val="24"/>
          <w:szCs w:val="24"/>
        </w:rPr>
      </w:pPr>
      <w:r w:rsidRPr="002B1324">
        <w:rPr>
          <w:color w:val="404040" w:themeColor="text1" w:themeTint="BF"/>
          <w:sz w:val="24"/>
          <w:szCs w:val="24"/>
        </w:rPr>
        <w:t>If you can’t get a word after all that</w:t>
      </w:r>
      <w:r w:rsidR="00374009" w:rsidRPr="002B1324">
        <w:rPr>
          <w:color w:val="404040" w:themeColor="text1" w:themeTint="BF"/>
          <w:sz w:val="24"/>
          <w:szCs w:val="24"/>
        </w:rPr>
        <w:t>,</w:t>
      </w:r>
      <w:r w:rsidRPr="002B1324">
        <w:rPr>
          <w:color w:val="404040" w:themeColor="text1" w:themeTint="BF"/>
          <w:sz w:val="24"/>
          <w:szCs w:val="24"/>
        </w:rPr>
        <w:t xml:space="preserve"> enter </w:t>
      </w:r>
      <w:proofErr w:type="gramStart"/>
      <w:r w:rsidRPr="002B1324">
        <w:rPr>
          <w:color w:val="404040" w:themeColor="text1" w:themeTint="BF"/>
          <w:sz w:val="24"/>
          <w:szCs w:val="24"/>
        </w:rPr>
        <w:t>a ?</w:t>
      </w:r>
      <w:proofErr w:type="gramEnd"/>
      <w:r w:rsidRPr="002B1324">
        <w:rPr>
          <w:color w:val="404040" w:themeColor="text1" w:themeTint="BF"/>
          <w:sz w:val="24"/>
          <w:szCs w:val="24"/>
        </w:rPr>
        <w:t xml:space="preserve"> </w:t>
      </w:r>
      <w:proofErr w:type="gramStart"/>
      <w:r w:rsidRPr="002B1324">
        <w:rPr>
          <w:color w:val="404040" w:themeColor="text1" w:themeTint="BF"/>
          <w:sz w:val="24"/>
          <w:szCs w:val="24"/>
        </w:rPr>
        <w:t>and</w:t>
      </w:r>
      <w:proofErr w:type="gramEnd"/>
      <w:r w:rsidRPr="002B1324">
        <w:rPr>
          <w:color w:val="404040" w:themeColor="text1" w:themeTint="BF"/>
          <w:sz w:val="24"/>
          <w:szCs w:val="24"/>
        </w:rPr>
        <w:t xml:space="preserve"> write a comment</w:t>
      </w:r>
      <w:r w:rsidR="0090029F" w:rsidRPr="002B1324">
        <w:rPr>
          <w:color w:val="404040" w:themeColor="text1" w:themeTint="BF"/>
          <w:sz w:val="24"/>
          <w:szCs w:val="24"/>
        </w:rPr>
        <w:t xml:space="preserve"> in the COMMENT field</w:t>
      </w:r>
      <w:r w:rsidRPr="002B1324">
        <w:rPr>
          <w:color w:val="404040" w:themeColor="text1" w:themeTint="BF"/>
          <w:sz w:val="24"/>
          <w:szCs w:val="24"/>
        </w:rPr>
        <w:t>.</w:t>
      </w:r>
      <w:bookmarkStart w:id="0" w:name="_GoBack"/>
      <w:bookmarkEnd w:id="0"/>
    </w:p>
    <w:p w14:paraId="7A374332" w14:textId="77777777" w:rsidR="00E37CCC" w:rsidRPr="002B1324" w:rsidRDefault="00F577B9" w:rsidP="00C34CA2">
      <w:pPr>
        <w:pStyle w:val="ListParagraph"/>
        <w:numPr>
          <w:ilvl w:val="0"/>
          <w:numId w:val="2"/>
        </w:numPr>
        <w:rPr>
          <w:color w:val="404040" w:themeColor="text1" w:themeTint="BF"/>
          <w:sz w:val="24"/>
          <w:szCs w:val="24"/>
        </w:rPr>
      </w:pPr>
      <w:r w:rsidRPr="002B1324">
        <w:rPr>
          <w:color w:val="404040" w:themeColor="text1" w:themeTint="BF"/>
          <w:sz w:val="24"/>
          <w:szCs w:val="24"/>
        </w:rPr>
        <w:t>Make notes of things you’ve struggled with. You’ll be surprised how much you forget and will find yourself puzzling over a</w:t>
      </w:r>
      <w:r w:rsidR="00634D0A" w:rsidRPr="002B1324">
        <w:rPr>
          <w:color w:val="404040" w:themeColor="text1" w:themeTint="BF"/>
          <w:sz w:val="24"/>
          <w:szCs w:val="24"/>
        </w:rPr>
        <w:t xml:space="preserve"> word that caught you out only the week before</w:t>
      </w:r>
      <w:r w:rsidRPr="002B1324">
        <w:rPr>
          <w:color w:val="404040" w:themeColor="text1" w:themeTint="BF"/>
          <w:sz w:val="24"/>
          <w:szCs w:val="24"/>
        </w:rPr>
        <w:t>.</w:t>
      </w:r>
    </w:p>
    <w:p w14:paraId="3519C8DB" w14:textId="77777777" w:rsidR="00FB72EC" w:rsidRPr="002B1324" w:rsidRDefault="00FB72EC" w:rsidP="00C34CA2">
      <w:pPr>
        <w:pStyle w:val="ListParagraph"/>
        <w:numPr>
          <w:ilvl w:val="0"/>
          <w:numId w:val="2"/>
        </w:numPr>
        <w:rPr>
          <w:color w:val="404040" w:themeColor="text1" w:themeTint="BF"/>
          <w:sz w:val="24"/>
          <w:szCs w:val="24"/>
        </w:rPr>
      </w:pPr>
      <w:r w:rsidRPr="002B1324">
        <w:rPr>
          <w:color w:val="404040" w:themeColor="text1" w:themeTint="BF"/>
          <w:sz w:val="24"/>
          <w:szCs w:val="24"/>
        </w:rPr>
        <w:t xml:space="preserve">Don’t forget to add your name in the </w:t>
      </w:r>
      <w:r w:rsidRPr="002B1324">
        <w:rPr>
          <w:i/>
          <w:color w:val="404040" w:themeColor="text1" w:themeTint="BF"/>
          <w:sz w:val="24"/>
          <w:szCs w:val="24"/>
        </w:rPr>
        <w:t>volunteer</w:t>
      </w:r>
      <w:r w:rsidR="00374009" w:rsidRPr="002B1324">
        <w:rPr>
          <w:color w:val="404040" w:themeColor="text1" w:themeTint="BF"/>
          <w:sz w:val="24"/>
          <w:szCs w:val="24"/>
        </w:rPr>
        <w:t xml:space="preserve"> field. Your contribution will be acknowledged once the data is transferred to the online database.</w:t>
      </w:r>
    </w:p>
    <w:p w14:paraId="393B3E6B" w14:textId="77777777" w:rsidR="00082621" w:rsidRPr="002B1324" w:rsidRDefault="00082621" w:rsidP="008A144D">
      <w:pPr>
        <w:pStyle w:val="ListParagraph"/>
        <w:numPr>
          <w:ilvl w:val="0"/>
          <w:numId w:val="2"/>
        </w:numPr>
        <w:rPr>
          <w:color w:val="404040" w:themeColor="text1" w:themeTint="BF"/>
          <w:sz w:val="24"/>
          <w:szCs w:val="24"/>
        </w:rPr>
      </w:pPr>
      <w:r w:rsidRPr="002B1324">
        <w:rPr>
          <w:color w:val="404040" w:themeColor="text1" w:themeTint="BF"/>
          <w:sz w:val="24"/>
          <w:szCs w:val="24"/>
        </w:rPr>
        <w:t>When you’ve finished, sense check your work</w:t>
      </w:r>
      <w:r w:rsidR="006577E6" w:rsidRPr="002B1324">
        <w:rPr>
          <w:color w:val="404040" w:themeColor="text1" w:themeTint="BF"/>
          <w:sz w:val="24"/>
          <w:szCs w:val="24"/>
        </w:rPr>
        <w:t xml:space="preserve"> e.g. d</w:t>
      </w:r>
      <w:r w:rsidRPr="002B1324">
        <w:rPr>
          <w:color w:val="404040" w:themeColor="text1" w:themeTint="BF"/>
          <w:sz w:val="24"/>
          <w:szCs w:val="24"/>
        </w:rPr>
        <w:t>o</w:t>
      </w:r>
      <w:r w:rsidR="006577E6" w:rsidRPr="002B1324">
        <w:rPr>
          <w:color w:val="404040" w:themeColor="text1" w:themeTint="BF"/>
          <w:sz w:val="24"/>
          <w:szCs w:val="24"/>
        </w:rPr>
        <w:t xml:space="preserve"> the house numbers make sense? A</w:t>
      </w:r>
      <w:r w:rsidRPr="002B1324">
        <w:rPr>
          <w:color w:val="404040" w:themeColor="text1" w:themeTint="BF"/>
          <w:sz w:val="24"/>
          <w:szCs w:val="24"/>
        </w:rPr>
        <w:t xml:space="preserve"> common mistake is to confuse them with the schedule numbers. Are all the entries in the</w:t>
      </w:r>
      <w:r w:rsidR="006577E6" w:rsidRPr="002B1324">
        <w:rPr>
          <w:color w:val="404040" w:themeColor="text1" w:themeTint="BF"/>
          <w:sz w:val="24"/>
          <w:szCs w:val="24"/>
        </w:rPr>
        <w:t xml:space="preserve"> County field actually counties?</w:t>
      </w:r>
      <w:r w:rsidRPr="002B1324">
        <w:rPr>
          <w:color w:val="404040" w:themeColor="text1" w:themeTint="BF"/>
          <w:sz w:val="24"/>
          <w:szCs w:val="24"/>
        </w:rPr>
        <w:t xml:space="preserve"> Turn the auto-filter on and scan the filter list for each field – it’s a quick way to spot glaring mistakes.</w:t>
      </w:r>
    </w:p>
    <w:p w14:paraId="30D665F0" w14:textId="77777777" w:rsidR="00C34CA2" w:rsidRPr="002B1324" w:rsidRDefault="00E37CCC" w:rsidP="00E37CCC">
      <w:pPr>
        <w:rPr>
          <w:color w:val="404040" w:themeColor="text1" w:themeTint="BF"/>
          <w:sz w:val="24"/>
          <w:szCs w:val="24"/>
        </w:rPr>
      </w:pPr>
      <w:r w:rsidRPr="002B1324">
        <w:rPr>
          <w:color w:val="404040" w:themeColor="text1" w:themeTint="BF"/>
          <w:sz w:val="24"/>
          <w:szCs w:val="24"/>
        </w:rPr>
        <w:t xml:space="preserve">Finally: </w:t>
      </w:r>
    </w:p>
    <w:p w14:paraId="2C118493" w14:textId="77777777" w:rsidR="00F12AF4" w:rsidRPr="002B1324" w:rsidRDefault="00F12AF4" w:rsidP="00C34CA2">
      <w:pPr>
        <w:pStyle w:val="ListParagraph"/>
        <w:numPr>
          <w:ilvl w:val="0"/>
          <w:numId w:val="2"/>
        </w:numPr>
        <w:rPr>
          <w:color w:val="404040" w:themeColor="text1" w:themeTint="BF"/>
          <w:sz w:val="24"/>
          <w:szCs w:val="24"/>
        </w:rPr>
      </w:pPr>
      <w:r w:rsidRPr="002B1324">
        <w:rPr>
          <w:color w:val="404040" w:themeColor="text1" w:themeTint="BF"/>
          <w:sz w:val="24"/>
          <w:szCs w:val="24"/>
        </w:rPr>
        <w:t>Don’t panic! It gets easier the more you do.</w:t>
      </w:r>
    </w:p>
    <w:p w14:paraId="3717D3D2" w14:textId="77777777" w:rsidR="00F12AF4" w:rsidRPr="002B1324" w:rsidRDefault="00F12AF4" w:rsidP="00C34CA2">
      <w:pPr>
        <w:pStyle w:val="ListParagraph"/>
        <w:numPr>
          <w:ilvl w:val="0"/>
          <w:numId w:val="2"/>
        </w:numPr>
        <w:rPr>
          <w:color w:val="404040" w:themeColor="text1" w:themeTint="BF"/>
          <w:sz w:val="24"/>
          <w:szCs w:val="24"/>
        </w:rPr>
      </w:pPr>
      <w:r w:rsidRPr="002B1324">
        <w:rPr>
          <w:color w:val="404040" w:themeColor="text1" w:themeTint="BF"/>
          <w:sz w:val="24"/>
          <w:szCs w:val="24"/>
        </w:rPr>
        <w:t>Always ask if you’re not sure. We are a friendly bunch.</w:t>
      </w:r>
    </w:p>
    <w:p w14:paraId="2825DFA7" w14:textId="77777777" w:rsidR="00B9373B" w:rsidRPr="002B1324" w:rsidRDefault="00B9373B" w:rsidP="00C34CA2">
      <w:pPr>
        <w:pStyle w:val="ListParagraph"/>
        <w:numPr>
          <w:ilvl w:val="0"/>
          <w:numId w:val="2"/>
        </w:numPr>
        <w:rPr>
          <w:color w:val="404040" w:themeColor="text1" w:themeTint="BF"/>
          <w:sz w:val="24"/>
          <w:szCs w:val="24"/>
        </w:rPr>
      </w:pPr>
      <w:r w:rsidRPr="002B1324">
        <w:rPr>
          <w:color w:val="404040" w:themeColor="text1" w:themeTint="BF"/>
          <w:sz w:val="24"/>
          <w:szCs w:val="24"/>
        </w:rPr>
        <w:t>Take your time. Accuracy is more important than speed.</w:t>
      </w:r>
    </w:p>
    <w:p w14:paraId="5001E4A1" w14:textId="77777777" w:rsidR="00082621" w:rsidRPr="002B1324" w:rsidRDefault="00B9373B" w:rsidP="00082621">
      <w:pPr>
        <w:pStyle w:val="ListParagraph"/>
        <w:numPr>
          <w:ilvl w:val="0"/>
          <w:numId w:val="2"/>
        </w:numPr>
        <w:rPr>
          <w:color w:val="404040" w:themeColor="text1" w:themeTint="BF"/>
          <w:sz w:val="24"/>
          <w:szCs w:val="24"/>
        </w:rPr>
      </w:pPr>
      <w:r w:rsidRPr="002B1324">
        <w:rPr>
          <w:color w:val="404040" w:themeColor="text1" w:themeTint="BF"/>
          <w:sz w:val="24"/>
          <w:szCs w:val="24"/>
        </w:rPr>
        <w:t xml:space="preserve">Enjoy </w:t>
      </w:r>
      <w:r w:rsidRPr="002B1324">
        <w:rPr>
          <w:color w:val="404040" w:themeColor="text1" w:themeTint="BF"/>
          <w:sz w:val="24"/>
          <w:szCs w:val="24"/>
        </w:rPr>
        <w:sym w:font="Wingdings" w:char="F04A"/>
      </w:r>
    </w:p>
    <w:sectPr w:rsidR="00082621" w:rsidRPr="002B1324" w:rsidSect="003D601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8F7F4" w14:textId="77777777" w:rsidR="004B23AD" w:rsidRDefault="004B23AD" w:rsidP="004D3818">
      <w:pPr>
        <w:spacing w:after="0" w:line="240" w:lineRule="auto"/>
      </w:pPr>
      <w:r>
        <w:separator/>
      </w:r>
    </w:p>
  </w:endnote>
  <w:endnote w:type="continuationSeparator" w:id="0">
    <w:p w14:paraId="783AF6C9" w14:textId="77777777" w:rsidR="004B23AD" w:rsidRDefault="004B23AD" w:rsidP="004D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76BB2" w14:textId="77777777" w:rsidR="002B1324" w:rsidRDefault="002B1324" w:rsidP="002B1324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Pr="002B1324">
      <w:t xml:space="preserve"> </w:t>
    </w:r>
    <w:r>
      <w:t>Issued: 2019</w:t>
    </w:r>
  </w:p>
  <w:p w14:paraId="356B6AF9" w14:textId="77777777" w:rsidR="004D3818" w:rsidRDefault="004D3818" w:rsidP="00D86C45">
    <w:pPr>
      <w:pStyle w:val="Footer"/>
      <w:jc w:val="right"/>
    </w:pPr>
    <w:r>
      <w:rPr>
        <w:noProof/>
      </w:rPr>
      <w:t>x</w:t>
    </w:r>
    <w:r w:rsidR="002B132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CE1F5" w14:textId="77777777" w:rsidR="004B23AD" w:rsidRDefault="004B23AD" w:rsidP="004D3818">
      <w:pPr>
        <w:spacing w:after="0" w:line="240" w:lineRule="auto"/>
      </w:pPr>
      <w:r>
        <w:separator/>
      </w:r>
    </w:p>
  </w:footnote>
  <w:footnote w:type="continuationSeparator" w:id="0">
    <w:p w14:paraId="2D92F02F" w14:textId="77777777" w:rsidR="004B23AD" w:rsidRDefault="004B23AD" w:rsidP="004D3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2E68F" w14:textId="77777777" w:rsidR="002B1324" w:rsidRPr="002B1324" w:rsidRDefault="002B1324" w:rsidP="002B1324">
    <w:pPr>
      <w:pStyle w:val="Header"/>
      <w:tabs>
        <w:tab w:val="left" w:pos="3420"/>
      </w:tabs>
    </w:pPr>
    <w:r>
      <w:t xml:space="preserve">A Here in the Past guidance document, for further detail, see: </w:t>
    </w:r>
    <w:hyperlink r:id="rId1" w:history="1">
      <w:r w:rsidRPr="00B11A9F">
        <w:rPr>
          <w:rStyle w:val="Hyperlink"/>
        </w:rPr>
        <w:t>www.hereinthepast.org.uk</w:t>
      </w:r>
    </w:hyperlink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E3B37"/>
    <w:multiLevelType w:val="hybridMultilevel"/>
    <w:tmpl w:val="E1E82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449BB"/>
    <w:multiLevelType w:val="hybridMultilevel"/>
    <w:tmpl w:val="A0AEE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75DFA"/>
    <w:multiLevelType w:val="hybridMultilevel"/>
    <w:tmpl w:val="4FE69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7EA"/>
    <w:rsid w:val="0005584E"/>
    <w:rsid w:val="00082621"/>
    <w:rsid w:val="00085E05"/>
    <w:rsid w:val="000C0168"/>
    <w:rsid w:val="00151D15"/>
    <w:rsid w:val="00175743"/>
    <w:rsid w:val="002574AE"/>
    <w:rsid w:val="00281A6B"/>
    <w:rsid w:val="002B11F0"/>
    <w:rsid w:val="002B1324"/>
    <w:rsid w:val="00332FEA"/>
    <w:rsid w:val="00347690"/>
    <w:rsid w:val="00374009"/>
    <w:rsid w:val="003D601B"/>
    <w:rsid w:val="004721D5"/>
    <w:rsid w:val="00485F7E"/>
    <w:rsid w:val="004930DE"/>
    <w:rsid w:val="004B23AD"/>
    <w:rsid w:val="004D195F"/>
    <w:rsid w:val="004D3818"/>
    <w:rsid w:val="005011C5"/>
    <w:rsid w:val="005C68C4"/>
    <w:rsid w:val="00634D0A"/>
    <w:rsid w:val="006577E6"/>
    <w:rsid w:val="00660F62"/>
    <w:rsid w:val="006A4C17"/>
    <w:rsid w:val="006C751D"/>
    <w:rsid w:val="0075153E"/>
    <w:rsid w:val="007617EA"/>
    <w:rsid w:val="008A144D"/>
    <w:rsid w:val="0090029F"/>
    <w:rsid w:val="00917FB1"/>
    <w:rsid w:val="00960595"/>
    <w:rsid w:val="009F2033"/>
    <w:rsid w:val="00AD4012"/>
    <w:rsid w:val="00B6167B"/>
    <w:rsid w:val="00B9373B"/>
    <w:rsid w:val="00C34CA2"/>
    <w:rsid w:val="00C75355"/>
    <w:rsid w:val="00CA2618"/>
    <w:rsid w:val="00D86C45"/>
    <w:rsid w:val="00DC27DF"/>
    <w:rsid w:val="00E37CCC"/>
    <w:rsid w:val="00EA4523"/>
    <w:rsid w:val="00ED5670"/>
    <w:rsid w:val="00F12AF4"/>
    <w:rsid w:val="00F577B9"/>
    <w:rsid w:val="00F63B70"/>
    <w:rsid w:val="00F96407"/>
    <w:rsid w:val="00FB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5C3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7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818"/>
  </w:style>
  <w:style w:type="paragraph" w:styleId="Footer">
    <w:name w:val="footer"/>
    <w:basedOn w:val="Normal"/>
    <w:link w:val="FooterChar"/>
    <w:uiPriority w:val="99"/>
    <w:unhideWhenUsed/>
    <w:rsid w:val="004D3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818"/>
  </w:style>
  <w:style w:type="paragraph" w:styleId="BalloonText">
    <w:name w:val="Balloon Text"/>
    <w:basedOn w:val="Normal"/>
    <w:link w:val="BalloonTextChar"/>
    <w:uiPriority w:val="99"/>
    <w:semiHidden/>
    <w:unhideWhenUsed/>
    <w:rsid w:val="004D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D3818"/>
    <w:rPr>
      <w:color w:val="808080"/>
    </w:rPr>
  </w:style>
  <w:style w:type="paragraph" w:customStyle="1" w:styleId="Heading1A">
    <w:name w:val="Heading 1 A"/>
    <w:next w:val="Normal"/>
    <w:rsid w:val="002B1324"/>
    <w:pPr>
      <w:keepNext/>
      <w:widowControl w:val="0"/>
      <w:spacing w:after="0" w:line="240" w:lineRule="auto"/>
      <w:outlineLvl w:val="0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/>
    </w:rPr>
  </w:style>
  <w:style w:type="character" w:styleId="Hyperlink">
    <w:name w:val="Hyperlink"/>
    <w:rsid w:val="002B13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reinthepa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561</Words>
  <Characters>3199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Nick Tyson</cp:lastModifiedBy>
  <cp:revision>36</cp:revision>
  <cp:lastPrinted>2011-03-31T17:21:00Z</cp:lastPrinted>
  <dcterms:created xsi:type="dcterms:W3CDTF">2011-03-24T21:00:00Z</dcterms:created>
  <dcterms:modified xsi:type="dcterms:W3CDTF">2019-07-17T13:23:00Z</dcterms:modified>
</cp:coreProperties>
</file>